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AE17" w14:textId="77777777" w:rsidR="00002367" w:rsidRDefault="00002367">
      <w:r>
        <w:t>Referat 413</w:t>
      </w:r>
    </w:p>
    <w:p w14:paraId="1A33AE18" w14:textId="77777777" w:rsidR="00002367" w:rsidRDefault="00002367"/>
    <w:p w14:paraId="1A33AE19" w14:textId="77777777" w:rsidR="00002367" w:rsidRDefault="00002367">
      <w:pPr>
        <w:rPr>
          <w:b/>
        </w:rPr>
      </w:pPr>
      <w:r w:rsidRPr="00002367">
        <w:rPr>
          <w:b/>
        </w:rPr>
        <w:t>Zusammenstellung der Länderangaben zur Nutzung von PoC-Antigentests in Pflegeeinrichtungen, Stand: 5.11.2020</w:t>
      </w:r>
    </w:p>
    <w:p w14:paraId="1A33AE1A" w14:textId="77777777" w:rsidR="00A61BAE" w:rsidRPr="00002367" w:rsidRDefault="00A61BAE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686"/>
        <w:gridCol w:w="3969"/>
        <w:gridCol w:w="4252"/>
      </w:tblGrid>
      <w:tr w:rsidR="00321FFD" w:rsidRPr="002E22B5" w14:paraId="1A33AE20" w14:textId="77777777" w:rsidTr="002E22B5">
        <w:trPr>
          <w:tblHeader/>
        </w:trPr>
        <w:tc>
          <w:tcPr>
            <w:tcW w:w="988" w:type="dxa"/>
            <w:shd w:val="clear" w:color="auto" w:fill="E7E6E6" w:themeFill="background2"/>
          </w:tcPr>
          <w:p w14:paraId="1A33AE1B" w14:textId="77777777" w:rsidR="00321FFD" w:rsidRPr="002E22B5" w:rsidRDefault="002E22B5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LAND</w:t>
            </w:r>
          </w:p>
        </w:tc>
        <w:tc>
          <w:tcPr>
            <w:tcW w:w="1275" w:type="dxa"/>
            <w:shd w:val="clear" w:color="auto" w:fill="E7E6E6" w:themeFill="background2"/>
          </w:tcPr>
          <w:p w14:paraId="1A33AE1C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GA-Prüfungen?</w:t>
            </w:r>
          </w:p>
        </w:tc>
        <w:tc>
          <w:tcPr>
            <w:tcW w:w="3686" w:type="dxa"/>
            <w:shd w:val="clear" w:color="auto" w:fill="E7E6E6" w:themeFill="background2"/>
          </w:tcPr>
          <w:p w14:paraId="1A33AE1D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Landesweite, vereinfachte Verfahren (welche?)</w:t>
            </w:r>
          </w:p>
        </w:tc>
        <w:tc>
          <w:tcPr>
            <w:tcW w:w="3969" w:type="dxa"/>
            <w:shd w:val="clear" w:color="auto" w:fill="E7E6E6" w:themeFill="background2"/>
          </w:tcPr>
          <w:p w14:paraId="1A33AE1E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Unterstützung durch das Land für Einrichtungen</w:t>
            </w:r>
          </w:p>
        </w:tc>
        <w:tc>
          <w:tcPr>
            <w:tcW w:w="4252" w:type="dxa"/>
            <w:shd w:val="clear" w:color="auto" w:fill="E7E6E6" w:themeFill="background2"/>
          </w:tcPr>
          <w:p w14:paraId="1A33AE1F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Informationen zu bereits angelaufenen Testungen</w:t>
            </w:r>
          </w:p>
        </w:tc>
      </w:tr>
      <w:tr w:rsidR="00321FFD" w:rsidRPr="002E22B5" w14:paraId="1A33AE26" w14:textId="77777777" w:rsidTr="002E22B5">
        <w:tc>
          <w:tcPr>
            <w:tcW w:w="988" w:type="dxa"/>
          </w:tcPr>
          <w:p w14:paraId="1A33AE21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BW</w:t>
            </w:r>
          </w:p>
        </w:tc>
        <w:tc>
          <w:tcPr>
            <w:tcW w:w="1275" w:type="dxa"/>
          </w:tcPr>
          <w:p w14:paraId="1A33AE22" w14:textId="77777777" w:rsidR="00321FFD" w:rsidRPr="002E22B5" w:rsidRDefault="00321FF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</w:t>
            </w:r>
          </w:p>
        </w:tc>
        <w:tc>
          <w:tcPr>
            <w:tcW w:w="3686" w:type="dxa"/>
          </w:tcPr>
          <w:p w14:paraId="1A33AE23" w14:textId="77777777" w:rsidR="00321FFD" w:rsidRPr="002E22B5" w:rsidRDefault="00321FF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Ja: Höchstmenge pro Person/Einrichtungsart darf nicht überschritten werden;</w:t>
            </w:r>
            <w:r w:rsidR="00A61BAE">
              <w:rPr>
                <w:sz w:val="18"/>
                <w:szCs w:val="18"/>
              </w:rPr>
              <w:br/>
            </w:r>
            <w:r w:rsidRPr="002E22B5">
              <w:rPr>
                <w:sz w:val="18"/>
                <w:szCs w:val="18"/>
              </w:rPr>
              <w:t>nur stichprobenhafte Prüfung;</w:t>
            </w:r>
            <w:r w:rsidR="00A61BAE">
              <w:rPr>
                <w:sz w:val="18"/>
                <w:szCs w:val="18"/>
              </w:rPr>
              <w:t xml:space="preserve"> </w:t>
            </w:r>
            <w:r w:rsidR="00A61BAE">
              <w:rPr>
                <w:sz w:val="18"/>
                <w:szCs w:val="18"/>
              </w:rPr>
              <w:br/>
            </w:r>
            <w:r w:rsidRPr="002E22B5">
              <w:rPr>
                <w:sz w:val="18"/>
                <w:szCs w:val="18"/>
              </w:rPr>
              <w:t>Absprache mit Pflegekassen ist erfolgt</w:t>
            </w:r>
          </w:p>
        </w:tc>
        <w:tc>
          <w:tcPr>
            <w:tcW w:w="3969" w:type="dxa"/>
          </w:tcPr>
          <w:p w14:paraId="1A33AE24" w14:textId="77777777" w:rsidR="00321FFD" w:rsidRPr="002E22B5" w:rsidRDefault="00321FF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Landesspezifischer Handlungsleitfaden und Mustertestkonzept; einheitliches Antragsformular</w:t>
            </w:r>
          </w:p>
        </w:tc>
        <w:tc>
          <w:tcPr>
            <w:tcW w:w="4252" w:type="dxa"/>
          </w:tcPr>
          <w:p w14:paraId="1A33AE25" w14:textId="77777777" w:rsidR="00321FFD" w:rsidRPr="002E22B5" w:rsidRDefault="00321FF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Täglich 200 Anträge beim Land; erste Bestandsaufnahme für 6.11. vorgesehen; Beschaffung der Tests für 7 Euro schwierig</w:t>
            </w:r>
          </w:p>
        </w:tc>
      </w:tr>
      <w:tr w:rsidR="00321FFD" w:rsidRPr="002E22B5" w14:paraId="1A33AE2C" w14:textId="77777777" w:rsidTr="002E22B5">
        <w:tc>
          <w:tcPr>
            <w:tcW w:w="988" w:type="dxa"/>
          </w:tcPr>
          <w:p w14:paraId="1A33AE27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Bayern</w:t>
            </w:r>
          </w:p>
        </w:tc>
        <w:tc>
          <w:tcPr>
            <w:tcW w:w="1275" w:type="dxa"/>
          </w:tcPr>
          <w:p w14:paraId="1A33AE28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686" w:type="dxa"/>
          </w:tcPr>
          <w:p w14:paraId="1A33AE29" w14:textId="77777777" w:rsidR="00321FFD" w:rsidRPr="002E22B5" w:rsidRDefault="00321FF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Inhaltlich-fachliche Prüfung nicht vorgesehen, nur kursorische Plausibilitätsprüfung und Prüfung der rechnerischen Schlüssigkeit</w:t>
            </w:r>
          </w:p>
        </w:tc>
        <w:tc>
          <w:tcPr>
            <w:tcW w:w="3969" w:type="dxa"/>
          </w:tcPr>
          <w:p w14:paraId="1A33AE2A" w14:textId="77777777" w:rsidR="00321FFD" w:rsidRPr="002E22B5" w:rsidRDefault="00321FF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 hat für GAs kombiniertes Dokument aus „Testkonzept“ und „Antrag § 6 (3) TestV“ in Formularform inkl. Angaben geplanter Anzahl an Tests für die verschiedenen Personengruppen erstellt</w:t>
            </w:r>
            <w:r w:rsidR="00A25153">
              <w:rPr>
                <w:sz w:val="18"/>
                <w:szCs w:val="18"/>
              </w:rPr>
              <w:t xml:space="preserve">, </w:t>
            </w:r>
            <w:r w:rsidR="00A25153" w:rsidRPr="002E22B5">
              <w:rPr>
                <w:sz w:val="18"/>
                <w:szCs w:val="18"/>
              </w:rPr>
              <w:t>z. T. kostenfreie Zurverfügungstellung von Tests, die das Land beschafft hatte (für Kreise mit 7-Tagesinzidenz &gt;50)</w:t>
            </w:r>
          </w:p>
        </w:tc>
        <w:tc>
          <w:tcPr>
            <w:tcW w:w="4252" w:type="dxa"/>
          </w:tcPr>
          <w:p w14:paraId="1A33AE2B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C141BD">
              <w:rPr>
                <w:sz w:val="18"/>
                <w:szCs w:val="18"/>
              </w:rPr>
              <w:t>Noch keine Informationen verfügbar</w:t>
            </w:r>
            <w:r w:rsidR="0045607B" w:rsidRPr="002E22B5">
              <w:rPr>
                <w:sz w:val="18"/>
                <w:szCs w:val="18"/>
              </w:rPr>
              <w:t xml:space="preserve">, aber ausreichende Verfügbarkeit der Tests vor Ort wird berichtet, </w:t>
            </w:r>
          </w:p>
        </w:tc>
      </w:tr>
      <w:tr w:rsidR="00321FFD" w:rsidRPr="002E22B5" w14:paraId="1A33AE32" w14:textId="77777777" w:rsidTr="002E22B5">
        <w:tc>
          <w:tcPr>
            <w:tcW w:w="988" w:type="dxa"/>
          </w:tcPr>
          <w:p w14:paraId="1A33AE2D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Berlin</w:t>
            </w:r>
          </w:p>
        </w:tc>
        <w:tc>
          <w:tcPr>
            <w:tcW w:w="1275" w:type="dxa"/>
          </w:tcPr>
          <w:p w14:paraId="1A33AE2E" w14:textId="77777777" w:rsidR="00321FFD" w:rsidRPr="002E22B5" w:rsidRDefault="0060350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Senat</w:t>
            </w:r>
          </w:p>
        </w:tc>
        <w:tc>
          <w:tcPr>
            <w:tcW w:w="3686" w:type="dxa"/>
          </w:tcPr>
          <w:p w14:paraId="1A33AE2F" w14:textId="77777777" w:rsidR="00321FFD" w:rsidRPr="002E22B5" w:rsidRDefault="0060350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Mustertestkonzept inkl. Abfragen</w:t>
            </w:r>
          </w:p>
        </w:tc>
        <w:tc>
          <w:tcPr>
            <w:tcW w:w="3969" w:type="dxa"/>
          </w:tcPr>
          <w:p w14:paraId="1A33AE30" w14:textId="77777777" w:rsidR="00321FFD" w:rsidRPr="002E22B5" w:rsidRDefault="0060350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 beschafft selbst Tests in großem Umfang und stellt diese zum Selbstkostenpreis den Einrichtungen zur Verfügung; stationäre Einrichtungen werden beliefert; Mustertestkonzept und Infoschreiben zur Umsetzung</w:t>
            </w:r>
          </w:p>
        </w:tc>
        <w:tc>
          <w:tcPr>
            <w:tcW w:w="4252" w:type="dxa"/>
          </w:tcPr>
          <w:p w14:paraId="1A33AE31" w14:textId="77777777" w:rsidR="00321FFD" w:rsidRPr="002E22B5" w:rsidRDefault="00C0108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Gute/leichte Handhabbarkeit der Tests; positives Echo</w:t>
            </w:r>
          </w:p>
        </w:tc>
      </w:tr>
      <w:tr w:rsidR="00321FFD" w:rsidRPr="002E22B5" w14:paraId="1A33AE38" w14:textId="77777777" w:rsidTr="002E22B5">
        <w:tc>
          <w:tcPr>
            <w:tcW w:w="988" w:type="dxa"/>
          </w:tcPr>
          <w:p w14:paraId="1A33AE33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Brandenburg</w:t>
            </w:r>
          </w:p>
        </w:tc>
        <w:tc>
          <w:tcPr>
            <w:tcW w:w="1275" w:type="dxa"/>
          </w:tcPr>
          <w:p w14:paraId="1A33AE34" w14:textId="77777777" w:rsidR="00321FFD" w:rsidRPr="002E22B5" w:rsidRDefault="001B470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Gesundheitsämter. Alternativen nicht genannt.</w:t>
            </w:r>
          </w:p>
        </w:tc>
        <w:tc>
          <w:tcPr>
            <w:tcW w:w="3686" w:type="dxa"/>
          </w:tcPr>
          <w:p w14:paraId="1A33AE35" w14:textId="77777777" w:rsidR="00321FFD" w:rsidRPr="002E22B5" w:rsidRDefault="001B470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plant zusammen mit LIGA der freien Wohlfahrtspflege und BPA vereinfachtes, einheitliches Verfahren. Muster wurde entwickelt, eine Verwendung in den Einrichtungen wird empfohlen.</w:t>
            </w:r>
          </w:p>
        </w:tc>
        <w:tc>
          <w:tcPr>
            <w:tcW w:w="3969" w:type="dxa"/>
          </w:tcPr>
          <w:p w14:paraId="1A33AE36" w14:textId="77777777" w:rsidR="00321FFD" w:rsidRPr="002E22B5" w:rsidRDefault="001B470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Frage zuvor; für Gesundheitsämter wurde eine Checkliste erstellt, um mit geringem Zeitaufwand, Genehmigung der Testkonzepte zu erteilen (noch im Abstimmungsprozess)</w:t>
            </w:r>
          </w:p>
        </w:tc>
        <w:tc>
          <w:tcPr>
            <w:tcW w:w="4252" w:type="dxa"/>
          </w:tcPr>
          <w:p w14:paraId="1A33AE37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C141BD">
              <w:rPr>
                <w:sz w:val="18"/>
                <w:szCs w:val="18"/>
              </w:rPr>
              <w:t>Noch keine Informationen verfügbar</w:t>
            </w:r>
          </w:p>
        </w:tc>
      </w:tr>
      <w:tr w:rsidR="00321FFD" w:rsidRPr="002E22B5" w14:paraId="1A33AE3E" w14:textId="77777777" w:rsidTr="002E22B5">
        <w:tc>
          <w:tcPr>
            <w:tcW w:w="988" w:type="dxa"/>
          </w:tcPr>
          <w:p w14:paraId="1A33AE39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lastRenderedPageBreak/>
              <w:t>Bremen</w:t>
            </w:r>
          </w:p>
        </w:tc>
        <w:tc>
          <w:tcPr>
            <w:tcW w:w="1275" w:type="dxa"/>
          </w:tcPr>
          <w:p w14:paraId="1A33AE3A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686" w:type="dxa"/>
          </w:tcPr>
          <w:p w14:paraId="1A33AE3B" w14:textId="77777777" w:rsidR="00321FFD" w:rsidRPr="002E22B5" w:rsidRDefault="00FF4F7E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Verbände (LAG und BPA) lassen sich vorab Musterkonzepte genehmigen</w:t>
            </w:r>
          </w:p>
        </w:tc>
        <w:tc>
          <w:tcPr>
            <w:tcW w:w="3969" w:type="dxa"/>
          </w:tcPr>
          <w:p w14:paraId="1A33AE3C" w14:textId="77777777" w:rsidR="00321FFD" w:rsidRPr="002E22B5" w:rsidRDefault="00321FFD" w:rsidP="00A61BAE">
            <w:pPr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A33AE3D" w14:textId="77777777" w:rsidR="00321FFD" w:rsidRPr="002E22B5" w:rsidRDefault="00C44210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Ein Träger hat bereits ein Testkonzept eingereicht und wird heute beginnen, Antigen-Tests zu bestellen; wöchentliche Telko Land mit Trägern, GAs, MDK und Pflegekassen</w:t>
            </w:r>
          </w:p>
        </w:tc>
      </w:tr>
      <w:tr w:rsidR="00321FFD" w:rsidRPr="002E22B5" w14:paraId="1A33AE44" w14:textId="77777777" w:rsidTr="002E22B5">
        <w:tc>
          <w:tcPr>
            <w:tcW w:w="988" w:type="dxa"/>
          </w:tcPr>
          <w:p w14:paraId="1A33AE3F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Hamburg</w:t>
            </w:r>
          </w:p>
        </w:tc>
        <w:tc>
          <w:tcPr>
            <w:tcW w:w="1275" w:type="dxa"/>
          </w:tcPr>
          <w:p w14:paraId="1A33AE40" w14:textId="77777777" w:rsidR="00321FFD" w:rsidRPr="002E22B5" w:rsidRDefault="00AB3ECE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3686" w:type="dxa"/>
          </w:tcPr>
          <w:p w14:paraId="1A33AE41" w14:textId="77777777" w:rsidR="00321FFD" w:rsidRPr="002E22B5" w:rsidRDefault="009D2F93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Einreichung und Prüfung über Webportal; Anwendung prüft automatisiert Plausibilität und erstellt Eingangsbestätigung</w:t>
            </w:r>
          </w:p>
        </w:tc>
        <w:tc>
          <w:tcPr>
            <w:tcW w:w="3969" w:type="dxa"/>
          </w:tcPr>
          <w:p w14:paraId="1A33AE42" w14:textId="77777777" w:rsidR="00321FFD" w:rsidRPr="002E22B5" w:rsidRDefault="009D2F93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Muster-Testkonzepte für unterschiedliche Einrichtungs- und Unternehmensformen entwickelt; Info-Emailadresse und Servicehotline; wöchentlich Telkos mit Verbänden und Pflegekassen und GAs</w:t>
            </w:r>
          </w:p>
        </w:tc>
        <w:tc>
          <w:tcPr>
            <w:tcW w:w="4252" w:type="dxa"/>
          </w:tcPr>
          <w:p w14:paraId="1A33AE43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C141BD">
              <w:rPr>
                <w:sz w:val="18"/>
                <w:szCs w:val="18"/>
              </w:rPr>
              <w:t>Noch keine Informationen verfügbar</w:t>
            </w:r>
          </w:p>
        </w:tc>
      </w:tr>
      <w:tr w:rsidR="00321FFD" w:rsidRPr="002E22B5" w14:paraId="1A33AE4A" w14:textId="77777777" w:rsidTr="002E22B5">
        <w:tc>
          <w:tcPr>
            <w:tcW w:w="988" w:type="dxa"/>
          </w:tcPr>
          <w:p w14:paraId="1A33AE45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Hessen</w:t>
            </w:r>
          </w:p>
        </w:tc>
        <w:tc>
          <w:tcPr>
            <w:tcW w:w="1275" w:type="dxa"/>
          </w:tcPr>
          <w:p w14:paraId="1A33AE46" w14:textId="77777777" w:rsidR="00321FFD" w:rsidRPr="002E22B5" w:rsidRDefault="0045607B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</w:t>
            </w:r>
          </w:p>
        </w:tc>
        <w:tc>
          <w:tcPr>
            <w:tcW w:w="3686" w:type="dxa"/>
          </w:tcPr>
          <w:p w14:paraId="1A33AE47" w14:textId="77777777" w:rsidR="00321FFD" w:rsidRPr="002E22B5" w:rsidRDefault="0045607B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Verfahren über Email-Versand mit einheitlichem Antragsformular ist angedacht</w:t>
            </w:r>
          </w:p>
        </w:tc>
        <w:tc>
          <w:tcPr>
            <w:tcW w:w="3969" w:type="dxa"/>
          </w:tcPr>
          <w:p w14:paraId="1A33AE48" w14:textId="77777777" w:rsidR="00321FFD" w:rsidRPr="002E22B5" w:rsidRDefault="0045607B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Einrichtungen werden über das Verfahren aktiv informiert</w:t>
            </w:r>
          </w:p>
        </w:tc>
        <w:tc>
          <w:tcPr>
            <w:tcW w:w="4252" w:type="dxa"/>
          </w:tcPr>
          <w:p w14:paraId="1A33AE49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C141BD">
              <w:rPr>
                <w:sz w:val="18"/>
                <w:szCs w:val="18"/>
              </w:rPr>
              <w:t>Noch keine Informationen verfügbar</w:t>
            </w:r>
          </w:p>
        </w:tc>
      </w:tr>
      <w:tr w:rsidR="00321FFD" w:rsidRPr="002E22B5" w14:paraId="1A33AE50" w14:textId="77777777" w:rsidTr="002E22B5">
        <w:tc>
          <w:tcPr>
            <w:tcW w:w="988" w:type="dxa"/>
          </w:tcPr>
          <w:p w14:paraId="1A33AE4B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MV</w:t>
            </w:r>
          </w:p>
        </w:tc>
        <w:tc>
          <w:tcPr>
            <w:tcW w:w="1275" w:type="dxa"/>
          </w:tcPr>
          <w:p w14:paraId="1A33AE4C" w14:textId="77777777" w:rsidR="00321FFD" w:rsidRPr="002E22B5" w:rsidRDefault="00495917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Sachverständiges Gremium: Einrichtungen können diesem Gremium beitreten und dies schriftlich gegenüber dem ÖGD</w:t>
            </w:r>
            <w:r w:rsidR="00FF4F7E" w:rsidRPr="002E22B5">
              <w:rPr>
                <w:sz w:val="18"/>
                <w:szCs w:val="18"/>
              </w:rPr>
              <w:t xml:space="preserve"> erklären</w:t>
            </w:r>
          </w:p>
        </w:tc>
        <w:tc>
          <w:tcPr>
            <w:tcW w:w="3686" w:type="dxa"/>
          </w:tcPr>
          <w:p w14:paraId="1A33AE4D" w14:textId="77777777" w:rsidR="00321FFD" w:rsidRPr="002E22B5" w:rsidRDefault="00495917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Ja: Rahmentestkonzept</w:t>
            </w:r>
          </w:p>
        </w:tc>
        <w:tc>
          <w:tcPr>
            <w:tcW w:w="3969" w:type="dxa"/>
          </w:tcPr>
          <w:p w14:paraId="1A33AE4E" w14:textId="77777777" w:rsidR="00495917" w:rsidRPr="002E22B5" w:rsidRDefault="00495917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Rahmentestkonzept durch sachverständiges Gremium erstellt; Schulungsvideos, Multiplikatorenschulungen, Berechnungstools, Dokumentation und Meldeverfahren (ÖGD, PCR); Unterstützung bei Praxistauglichkeit</w:t>
            </w:r>
          </w:p>
        </w:tc>
        <w:tc>
          <w:tcPr>
            <w:tcW w:w="4252" w:type="dxa"/>
          </w:tcPr>
          <w:p w14:paraId="1A33AE4F" w14:textId="77777777" w:rsidR="00495917" w:rsidRPr="002E22B5" w:rsidRDefault="00495917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Keine; aber Berichte, dass sich KV vereinfachtem Abrechnungsverfahren verweigern; auch seitens der Hausärzte nur in geringem Umfang Bereitschaft, die Einrichtungen/Unternehmen zu unterstützen</w:t>
            </w:r>
            <w:r w:rsidR="0060350C" w:rsidRPr="002E22B5">
              <w:rPr>
                <w:sz w:val="18"/>
                <w:szCs w:val="18"/>
              </w:rPr>
              <w:t>; Schwierigkeiten, Sinnhaftigkeit der Tests zu erklären wegen geringer Sensitivität/Spezifität; Einhaltung AHA</w:t>
            </w:r>
            <w:r w:rsidR="00A25153">
              <w:rPr>
                <w:sz w:val="18"/>
                <w:szCs w:val="18"/>
              </w:rPr>
              <w:t>-Regeln</w:t>
            </w:r>
            <w:r w:rsidR="0060350C" w:rsidRPr="002E22B5">
              <w:rPr>
                <w:sz w:val="18"/>
                <w:szCs w:val="18"/>
              </w:rPr>
              <w:t xml:space="preserve"> durch Tests erschwert; Bericht von Verbänden, dass Erstattungsbeträge nicht auskömmlich seien, keine Erstattung Personalaufwand wird moniert; es gibt Einrichtungen, die sich aufgrund Personalmangel nicht in Lage sehen, Testungen umzusetzen; in Eingliederungshilfe Personalanforderungen unrealistisch</w:t>
            </w:r>
          </w:p>
        </w:tc>
      </w:tr>
      <w:tr w:rsidR="00321FFD" w:rsidRPr="002E22B5" w14:paraId="1A33AE56" w14:textId="77777777" w:rsidTr="002E22B5">
        <w:tc>
          <w:tcPr>
            <w:tcW w:w="988" w:type="dxa"/>
          </w:tcPr>
          <w:p w14:paraId="1A33AE51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Nieder</w:t>
            </w:r>
            <w:r w:rsidR="00A61BAE">
              <w:rPr>
                <w:b/>
                <w:sz w:val="18"/>
                <w:szCs w:val="18"/>
              </w:rPr>
              <w:t>-</w:t>
            </w:r>
            <w:r w:rsidRPr="002E22B5">
              <w:rPr>
                <w:b/>
                <w:sz w:val="18"/>
                <w:szCs w:val="18"/>
              </w:rPr>
              <w:t>sachsen</w:t>
            </w:r>
          </w:p>
        </w:tc>
        <w:tc>
          <w:tcPr>
            <w:tcW w:w="1275" w:type="dxa"/>
          </w:tcPr>
          <w:p w14:paraId="1A33AE52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  <w:r w:rsidR="009E23EB">
              <w:rPr>
                <w:sz w:val="18"/>
                <w:szCs w:val="18"/>
              </w:rPr>
              <w:t xml:space="preserve"> oder Delegation innerhalb LK/SK oder </w:t>
            </w:r>
            <w:r w:rsidR="009E23EB">
              <w:rPr>
                <w:sz w:val="18"/>
                <w:szCs w:val="18"/>
              </w:rPr>
              <w:lastRenderedPageBreak/>
              <w:t>an die Heimaufsicht</w:t>
            </w:r>
          </w:p>
        </w:tc>
        <w:tc>
          <w:tcPr>
            <w:tcW w:w="3686" w:type="dxa"/>
          </w:tcPr>
          <w:p w14:paraId="1A33AE53" w14:textId="77777777" w:rsidR="00321FFD" w:rsidRPr="002E22B5" w:rsidRDefault="009E23EB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Handreichung inkl. Mustertestkonzept und Muster für Feststellung zur Vorlage bei der abrechnenden Stelle. Vorgesehen ist formloser Antrag beim GA mit Übermittlung des Testkonzeptes</w:t>
            </w:r>
          </w:p>
        </w:tc>
        <w:tc>
          <w:tcPr>
            <w:tcW w:w="3969" w:type="dxa"/>
          </w:tcPr>
          <w:p w14:paraId="1A33AE54" w14:textId="77777777" w:rsidR="00321FFD" w:rsidRPr="002E22B5" w:rsidRDefault="009E23EB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Handreichung, Mustertestkonzept, Muster, siehe Antwort zuvor; Land steht sowohl den Einrichtungen als auch den GAs beratend zur Seite</w:t>
            </w:r>
          </w:p>
        </w:tc>
        <w:tc>
          <w:tcPr>
            <w:tcW w:w="4252" w:type="dxa"/>
          </w:tcPr>
          <w:p w14:paraId="1A33AE55" w14:textId="77777777" w:rsidR="00321FFD" w:rsidRPr="002E22B5" w:rsidRDefault="0071104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Einige Einrichtungen berichten Umsetzungsschwierigkeiten, andere haben mit Testungen begonnen. Hinweis auf fehlendes Testpersonal in Einrichtungen der Eingliederungshilfe; Einbeziehung von Heilerziehungspflegern in den Kreis testberechtigter Personen würde begrüßt; Unsicherheit bei Umgang </w:t>
            </w:r>
            <w:r>
              <w:rPr>
                <w:sz w:val="18"/>
                <w:szCs w:val="18"/>
              </w:rPr>
              <w:lastRenderedPageBreak/>
              <w:t>mit positiven Testergebnissen bzgl. Initiierung PCR-Test</w:t>
            </w:r>
          </w:p>
        </w:tc>
      </w:tr>
      <w:tr w:rsidR="00321FFD" w:rsidRPr="002E22B5" w14:paraId="1A33AE5C" w14:textId="77777777" w:rsidTr="002E22B5">
        <w:tc>
          <w:tcPr>
            <w:tcW w:w="988" w:type="dxa"/>
          </w:tcPr>
          <w:p w14:paraId="1A33AE57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lastRenderedPageBreak/>
              <w:t>NRW</w:t>
            </w:r>
          </w:p>
        </w:tc>
        <w:tc>
          <w:tcPr>
            <w:tcW w:w="1275" w:type="dxa"/>
          </w:tcPr>
          <w:p w14:paraId="1A33AE58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686" w:type="dxa"/>
          </w:tcPr>
          <w:p w14:paraId="1A33AE59" w14:textId="77777777" w:rsidR="00321FFD" w:rsidRPr="002E22B5" w:rsidRDefault="0045607B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Genehmigungsfiktion: wenn nach 14 Tagen kein Widerspruch</w:t>
            </w:r>
            <w:r w:rsidRPr="002E22B5">
              <w:rPr>
                <w:sz w:val="18"/>
                <w:szCs w:val="18"/>
              </w:rPr>
              <w:sym w:font="Wingdings" w:char="F0E0"/>
            </w:r>
            <w:r w:rsidRPr="002E22B5">
              <w:rPr>
                <w:sz w:val="18"/>
                <w:szCs w:val="18"/>
              </w:rPr>
              <w:t>Konzept genehmigt; Konzept muss Mindestvorgaben nach Allgemeinverfügung zur Umsetzung der VO enthalten</w:t>
            </w:r>
          </w:p>
        </w:tc>
        <w:tc>
          <w:tcPr>
            <w:tcW w:w="3969" w:type="dxa"/>
          </w:tcPr>
          <w:p w14:paraId="1A33AE5A" w14:textId="77777777" w:rsidR="00321FFD" w:rsidRPr="002E22B5" w:rsidRDefault="005A0F84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Austausch zwischen einzelnen Einrichtungen, Kommunen, Verbänden; Definition von Minimalinhalten der Testkonzepte in der Allgemeinverfügung</w:t>
            </w:r>
          </w:p>
        </w:tc>
        <w:tc>
          <w:tcPr>
            <w:tcW w:w="4252" w:type="dxa"/>
          </w:tcPr>
          <w:p w14:paraId="1A33AE5B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C141BD">
              <w:rPr>
                <w:sz w:val="18"/>
                <w:szCs w:val="18"/>
              </w:rPr>
              <w:t>Noch keine Informationen verfügbar</w:t>
            </w:r>
          </w:p>
        </w:tc>
      </w:tr>
      <w:tr w:rsidR="00321FFD" w:rsidRPr="002E22B5" w14:paraId="1A33AE62" w14:textId="77777777" w:rsidTr="002E22B5">
        <w:tc>
          <w:tcPr>
            <w:tcW w:w="988" w:type="dxa"/>
          </w:tcPr>
          <w:p w14:paraId="1A33AE5D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RP</w:t>
            </w:r>
          </w:p>
        </w:tc>
        <w:tc>
          <w:tcPr>
            <w:tcW w:w="1275" w:type="dxa"/>
          </w:tcPr>
          <w:p w14:paraId="1A33AE5E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686" w:type="dxa"/>
          </w:tcPr>
          <w:p w14:paraId="1A33AE5F" w14:textId="77777777" w:rsidR="00321FFD" w:rsidRPr="002E22B5" w:rsidRDefault="006953D2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Landesweites Mustertestkonzept inkl. Antragsvordruck</w:t>
            </w:r>
          </w:p>
        </w:tc>
        <w:tc>
          <w:tcPr>
            <w:tcW w:w="3969" w:type="dxa"/>
          </w:tcPr>
          <w:p w14:paraId="1A33AE60" w14:textId="77777777" w:rsidR="00321FFD" w:rsidRPr="002E22B5" w:rsidRDefault="006953D2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 hat Erläuterungen erarbeitet, die zusammen mit Mustertestkonzept an Einrichtungen und Dienste verteilt wurden; Land hält kleinere Menge PoC-Tests vor, die insb. ambulanten Pflegediensten gegen Kostenerstattung zur Verfügung gestellt werden können; Verteilkonzept wird gegenwärtig erstellt. Unterstützung durch rlp-Pflegekammer bei Einweisung und Testdurchführung wird noch geprüft</w:t>
            </w:r>
          </w:p>
        </w:tc>
        <w:tc>
          <w:tcPr>
            <w:tcW w:w="4252" w:type="dxa"/>
          </w:tcPr>
          <w:p w14:paraId="1A33AE61" w14:textId="77777777" w:rsidR="00321FFD" w:rsidRPr="002E22B5" w:rsidRDefault="006953D2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Es gibt Hinweise, dass es erste Pflegeeinrichtungen gibt, die bereits PoC-Tests eingesetzt haben</w:t>
            </w:r>
            <w:r w:rsidR="001B470D">
              <w:rPr>
                <w:sz w:val="18"/>
                <w:szCs w:val="18"/>
              </w:rPr>
              <w:t xml:space="preserve">; </w:t>
            </w:r>
            <w:r w:rsidR="001B470D" w:rsidRPr="001B470D">
              <w:rPr>
                <w:sz w:val="18"/>
                <w:szCs w:val="18"/>
              </w:rPr>
              <w:t>Schwierigkeiten beim Einsatz der PoC-Tests bei Angeboten zur Unterstützung im Alltag</w:t>
            </w:r>
          </w:p>
        </w:tc>
      </w:tr>
      <w:tr w:rsidR="00321FFD" w:rsidRPr="002E22B5" w14:paraId="1A33AE68" w14:textId="77777777" w:rsidTr="002E22B5">
        <w:tc>
          <w:tcPr>
            <w:tcW w:w="988" w:type="dxa"/>
          </w:tcPr>
          <w:p w14:paraId="1A33AE63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Saarland</w:t>
            </w:r>
          </w:p>
        </w:tc>
        <w:tc>
          <w:tcPr>
            <w:tcW w:w="1275" w:type="dxa"/>
          </w:tcPr>
          <w:p w14:paraId="1A33AE64" w14:textId="77777777" w:rsidR="00321FFD" w:rsidRPr="002E22B5" w:rsidRDefault="001B470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3686" w:type="dxa"/>
          </w:tcPr>
          <w:p w14:paraId="1A33AE65" w14:textId="77777777" w:rsidR="00321FFD" w:rsidRPr="002E22B5" w:rsidRDefault="008A1896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Musterkonzept</w:t>
            </w:r>
          </w:p>
        </w:tc>
        <w:tc>
          <w:tcPr>
            <w:tcW w:w="3969" w:type="dxa"/>
          </w:tcPr>
          <w:p w14:paraId="1A33AE66" w14:textId="77777777" w:rsidR="00321FFD" w:rsidRPr="002E22B5" w:rsidRDefault="008A1896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Musterkonzept; Land beschafft Schnelltests, die den Einrichtungen zur Verfügung gestellt und von diesen über KV/Pflegekassen refinanziert werden</w:t>
            </w:r>
          </w:p>
        </w:tc>
        <w:tc>
          <w:tcPr>
            <w:tcW w:w="4252" w:type="dxa"/>
          </w:tcPr>
          <w:p w14:paraId="1A33AE67" w14:textId="77777777" w:rsidR="00321FFD" w:rsidRPr="002E22B5" w:rsidRDefault="008A1896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Einzelne Kliniken und Rehakliniken haben mit GAs Kontakt aufgenommen und mit selbst besorgten Tests, Testungen begonnen</w:t>
            </w:r>
          </w:p>
        </w:tc>
      </w:tr>
      <w:tr w:rsidR="00321FFD" w:rsidRPr="002E22B5" w14:paraId="1A33AE6E" w14:textId="77777777" w:rsidTr="002E22B5">
        <w:tc>
          <w:tcPr>
            <w:tcW w:w="988" w:type="dxa"/>
          </w:tcPr>
          <w:p w14:paraId="1A33AE69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Sachsen</w:t>
            </w:r>
          </w:p>
        </w:tc>
        <w:tc>
          <w:tcPr>
            <w:tcW w:w="1275" w:type="dxa"/>
          </w:tcPr>
          <w:p w14:paraId="1A33AE6A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686" w:type="dxa"/>
          </w:tcPr>
          <w:p w14:paraId="1A33AE6B" w14:textId="77777777" w:rsidR="00321FFD" w:rsidRPr="002E22B5" w:rsidRDefault="00D75E59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Vereinfachtes Prüfschema in Abstimmung</w:t>
            </w:r>
          </w:p>
        </w:tc>
        <w:tc>
          <w:tcPr>
            <w:tcW w:w="3969" w:type="dxa"/>
          </w:tcPr>
          <w:p w14:paraId="1A33AE6C" w14:textId="77777777" w:rsidR="00321FFD" w:rsidRPr="002E22B5" w:rsidRDefault="00D75E59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Land stimmt sich wöchentlich mit Verbänden ab, um Umsetzungsfragen zu erörtern/klären; Prioritätenliste für GAs zur Prüfung Testkonzepte wird gerade erstellt</w:t>
            </w:r>
          </w:p>
        </w:tc>
        <w:tc>
          <w:tcPr>
            <w:tcW w:w="4252" w:type="dxa"/>
          </w:tcPr>
          <w:p w14:paraId="1A33AE6D" w14:textId="77777777" w:rsidR="00321FFD" w:rsidRPr="002E22B5" w:rsidRDefault="00D75E59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2E22B5">
              <w:rPr>
                <w:sz w:val="18"/>
                <w:szCs w:val="18"/>
              </w:rPr>
              <w:t>Erste Testkonzept bei GAs eingereicht</w:t>
            </w:r>
          </w:p>
        </w:tc>
      </w:tr>
      <w:tr w:rsidR="00321FFD" w:rsidRPr="002E22B5" w14:paraId="1A33AE74" w14:textId="77777777" w:rsidTr="002E22B5">
        <w:tc>
          <w:tcPr>
            <w:tcW w:w="988" w:type="dxa"/>
          </w:tcPr>
          <w:p w14:paraId="1A33AE6F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Sachsen-Anhalt</w:t>
            </w:r>
          </w:p>
        </w:tc>
        <w:tc>
          <w:tcPr>
            <w:tcW w:w="1275" w:type="dxa"/>
          </w:tcPr>
          <w:p w14:paraId="1A33AE70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686" w:type="dxa"/>
          </w:tcPr>
          <w:p w14:paraId="1A33AE71" w14:textId="77777777" w:rsidR="00321FFD" w:rsidRPr="002E22B5" w:rsidRDefault="00AB3ECE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erstellt Infos zur praktischen Umsetzung und Mustertestkonzept und verteilt diese an Einrichtungen; Gesundheitsämter </w:t>
            </w:r>
            <w:r>
              <w:rPr>
                <w:sz w:val="18"/>
                <w:szCs w:val="18"/>
              </w:rPr>
              <w:lastRenderedPageBreak/>
              <w:t>erhalten umfangreiche Handlungsanweisungen sowie ausführlichen Erlass</w:t>
            </w:r>
          </w:p>
        </w:tc>
        <w:tc>
          <w:tcPr>
            <w:tcW w:w="3969" w:type="dxa"/>
          </w:tcPr>
          <w:p w14:paraId="1A33AE72" w14:textId="77777777" w:rsidR="00321FFD" w:rsidRPr="002E22B5" w:rsidRDefault="00AB3ECE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Infos und Mustertestkonzept für Einrichtungen; Handlungsanweisung für GAs</w:t>
            </w:r>
          </w:p>
        </w:tc>
        <w:tc>
          <w:tcPr>
            <w:tcW w:w="4252" w:type="dxa"/>
          </w:tcPr>
          <w:p w14:paraId="1A33AE73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 w:rsidRPr="00C141BD">
              <w:rPr>
                <w:sz w:val="18"/>
                <w:szCs w:val="18"/>
              </w:rPr>
              <w:t>Noch keine Informationen verfügbar</w:t>
            </w:r>
          </w:p>
        </w:tc>
      </w:tr>
      <w:tr w:rsidR="00321FFD" w:rsidRPr="002E22B5" w14:paraId="1A33AE7A" w14:textId="77777777" w:rsidTr="002E22B5">
        <w:tc>
          <w:tcPr>
            <w:tcW w:w="988" w:type="dxa"/>
          </w:tcPr>
          <w:p w14:paraId="1A33AE75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Schleswig-Holstein</w:t>
            </w:r>
          </w:p>
        </w:tc>
        <w:tc>
          <w:tcPr>
            <w:tcW w:w="1275" w:type="dxa"/>
          </w:tcPr>
          <w:p w14:paraId="1A33AE76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3686" w:type="dxa"/>
          </w:tcPr>
          <w:p w14:paraId="1A33AE77" w14:textId="77777777" w:rsidR="00321FFD" w:rsidRPr="002E22B5" w:rsidRDefault="0018003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Mustertestkonzept inkl. Hinweisen zur Umsetzung der TestV</w:t>
            </w:r>
          </w:p>
        </w:tc>
        <w:tc>
          <w:tcPr>
            <w:tcW w:w="3969" w:type="dxa"/>
          </w:tcPr>
          <w:p w14:paraId="1A33AE78" w14:textId="77777777" w:rsidR="00321FFD" w:rsidRPr="002E22B5" w:rsidRDefault="0018003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Mustertestkonzept und Umsetzungshinweise</w:t>
            </w:r>
          </w:p>
        </w:tc>
        <w:tc>
          <w:tcPr>
            <w:tcW w:w="4252" w:type="dxa"/>
          </w:tcPr>
          <w:p w14:paraId="1A33AE79" w14:textId="77777777" w:rsidR="00321FFD" w:rsidRPr="002E22B5" w:rsidRDefault="0018003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Testungen nur beschränkt; Beschaffung von Tests als Problem, v.a. durch Überschreitung der nach § 11 TestV festgelegten Sachkost</w:t>
            </w:r>
            <w:r w:rsidR="00A61BA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</w:p>
        </w:tc>
      </w:tr>
      <w:tr w:rsidR="00321FFD" w:rsidRPr="002E22B5" w14:paraId="1A33AE80" w14:textId="77777777" w:rsidTr="002E22B5">
        <w:tc>
          <w:tcPr>
            <w:tcW w:w="988" w:type="dxa"/>
          </w:tcPr>
          <w:p w14:paraId="1A33AE7B" w14:textId="77777777" w:rsidR="00321FFD" w:rsidRPr="002E22B5" w:rsidRDefault="00321FFD" w:rsidP="00A61BAE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2E22B5">
              <w:rPr>
                <w:b/>
                <w:sz w:val="18"/>
                <w:szCs w:val="18"/>
              </w:rPr>
              <w:t>Thüringen</w:t>
            </w:r>
          </w:p>
        </w:tc>
        <w:tc>
          <w:tcPr>
            <w:tcW w:w="1275" w:type="dxa"/>
          </w:tcPr>
          <w:p w14:paraId="1A33AE7C" w14:textId="77777777" w:rsidR="00321FFD" w:rsidRPr="002E22B5" w:rsidRDefault="0018003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 Aussage hierzu, nur Hinweis, dass Ausgestaltung der Umsetzung i.R. eines Landeslabortestkonzeptes erfolgt, das derzeit in Bearbeitung ist</w:t>
            </w:r>
          </w:p>
        </w:tc>
        <w:tc>
          <w:tcPr>
            <w:tcW w:w="3686" w:type="dxa"/>
          </w:tcPr>
          <w:p w14:paraId="4233837A" w14:textId="77777777" w:rsidR="00321FFD" w:rsidRDefault="0018003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 Aussage hierzu</w:t>
            </w:r>
          </w:p>
          <w:p w14:paraId="558E34EF" w14:textId="77777777" w:rsidR="00965300" w:rsidRPr="00965300" w:rsidRDefault="00965300" w:rsidP="00965300">
            <w:pPr>
              <w:rPr>
                <w:sz w:val="18"/>
                <w:szCs w:val="18"/>
              </w:rPr>
            </w:pPr>
          </w:p>
          <w:p w14:paraId="2B31B4E3" w14:textId="77777777" w:rsidR="00965300" w:rsidRPr="00965300" w:rsidRDefault="00965300" w:rsidP="00965300">
            <w:pPr>
              <w:rPr>
                <w:sz w:val="18"/>
                <w:szCs w:val="18"/>
              </w:rPr>
            </w:pPr>
          </w:p>
          <w:p w14:paraId="55823896" w14:textId="77777777" w:rsidR="00965300" w:rsidRPr="00965300" w:rsidRDefault="00965300" w:rsidP="00965300">
            <w:pPr>
              <w:rPr>
                <w:sz w:val="18"/>
                <w:szCs w:val="18"/>
              </w:rPr>
            </w:pPr>
          </w:p>
          <w:p w14:paraId="482D3A50" w14:textId="77777777" w:rsidR="00965300" w:rsidRPr="00965300" w:rsidRDefault="00965300" w:rsidP="00965300">
            <w:pPr>
              <w:rPr>
                <w:sz w:val="18"/>
                <w:szCs w:val="18"/>
              </w:rPr>
            </w:pPr>
          </w:p>
          <w:p w14:paraId="77DABCC2" w14:textId="77777777" w:rsidR="00965300" w:rsidRPr="00965300" w:rsidRDefault="00965300" w:rsidP="00965300">
            <w:pPr>
              <w:rPr>
                <w:sz w:val="18"/>
                <w:szCs w:val="18"/>
              </w:rPr>
            </w:pPr>
          </w:p>
          <w:p w14:paraId="1548B814" w14:textId="77777777" w:rsidR="00965300" w:rsidRPr="00965300" w:rsidRDefault="00965300" w:rsidP="00965300">
            <w:pPr>
              <w:rPr>
                <w:sz w:val="18"/>
                <w:szCs w:val="18"/>
              </w:rPr>
            </w:pPr>
          </w:p>
          <w:p w14:paraId="5296F50A" w14:textId="77777777" w:rsidR="00965300" w:rsidRDefault="00965300" w:rsidP="00965300">
            <w:pPr>
              <w:rPr>
                <w:sz w:val="18"/>
                <w:szCs w:val="18"/>
              </w:rPr>
            </w:pPr>
          </w:p>
          <w:p w14:paraId="1A33AE7D" w14:textId="44D24B13" w:rsidR="00965300" w:rsidRPr="00965300" w:rsidRDefault="00965300" w:rsidP="009653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A33AE7E" w14:textId="77777777" w:rsidR="00321FFD" w:rsidRPr="002E22B5" w:rsidRDefault="0018003C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wird Einrichtungen ein Mustertestkonzept zur Verfügung stellen, das sich derzeit in der Abstimmung befindet</w:t>
            </w:r>
          </w:p>
        </w:tc>
        <w:tc>
          <w:tcPr>
            <w:tcW w:w="4252" w:type="dxa"/>
          </w:tcPr>
          <w:p w14:paraId="1A33AE7F" w14:textId="77777777" w:rsidR="00321FFD" w:rsidRPr="002E22B5" w:rsidRDefault="00C141BD" w:rsidP="00A61BAE">
            <w:pPr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Noch k</w:t>
            </w:r>
            <w:r w:rsidR="0018003C">
              <w:rPr>
                <w:sz w:val="18"/>
                <w:szCs w:val="18"/>
              </w:rPr>
              <w:t>eine Informationen verfügbar</w:t>
            </w:r>
          </w:p>
        </w:tc>
      </w:tr>
    </w:tbl>
    <w:p w14:paraId="1A33AE81" w14:textId="77777777" w:rsidR="00094242" w:rsidRDefault="00094242" w:rsidP="00A61BAE">
      <w:pPr>
        <w:spacing w:before="120" w:after="120" w:line="276" w:lineRule="auto"/>
      </w:pPr>
    </w:p>
    <w:p w14:paraId="1A33AE82" w14:textId="77777777" w:rsidR="0045607B" w:rsidRDefault="00A25153" w:rsidP="00A61BAE">
      <w:pPr>
        <w:spacing w:before="120" w:after="120" w:line="276" w:lineRule="auto"/>
      </w:pPr>
      <w:r>
        <w:t>Sonstiges:</w:t>
      </w:r>
    </w:p>
    <w:p w14:paraId="1A33AE83" w14:textId="77777777" w:rsidR="00A25153" w:rsidRPr="00460C45" w:rsidRDefault="00A25153" w:rsidP="00A61BAE">
      <w:pPr>
        <w:pStyle w:val="Listenabsatz"/>
        <w:numPr>
          <w:ilvl w:val="0"/>
          <w:numId w:val="1"/>
        </w:numPr>
        <w:spacing w:line="276" w:lineRule="auto"/>
      </w:pPr>
      <w:r>
        <w:t>Berlin</w:t>
      </w:r>
      <w:r w:rsidR="007527FE">
        <w:t xml:space="preserve"> weist darauf hin, dass</w:t>
      </w:r>
      <w:r>
        <w:t xml:space="preserve"> derzeit nur Personaltestungen in stationären Einrichtungen, Rest folgt</w:t>
      </w:r>
    </w:p>
    <w:p w14:paraId="1A33AE84" w14:textId="77777777" w:rsidR="0045607B" w:rsidRDefault="0045607B" w:rsidP="00A61BAE">
      <w:pPr>
        <w:pStyle w:val="Listenabsatz"/>
        <w:numPr>
          <w:ilvl w:val="0"/>
          <w:numId w:val="1"/>
        </w:numPr>
        <w:spacing w:line="276" w:lineRule="auto"/>
      </w:pPr>
      <w:r>
        <w:t>Hessen bittet um eine Übermittlung des Ergebnisses der Länderabfrage</w:t>
      </w:r>
      <w:r w:rsidR="001B470D">
        <w:t>, NRW auch</w:t>
      </w:r>
    </w:p>
    <w:p w14:paraId="1A33AE85" w14:textId="77777777" w:rsidR="00A25153" w:rsidRDefault="00A25153" w:rsidP="00A61BAE">
      <w:pPr>
        <w:pStyle w:val="Listenabsatz"/>
        <w:numPr>
          <w:ilvl w:val="0"/>
          <w:numId w:val="1"/>
        </w:numPr>
        <w:spacing w:line="276" w:lineRule="auto"/>
      </w:pPr>
      <w:r>
        <w:t>MV moniert, dass Hilfestellung nur Pflegeverbänden, nicht Ländern zur Verfügung gestellt wurde: Doppelarbeit</w:t>
      </w:r>
    </w:p>
    <w:p w14:paraId="1A33AE86" w14:textId="77777777" w:rsidR="0071104D" w:rsidRDefault="0071104D" w:rsidP="00A61BAE">
      <w:pPr>
        <w:pStyle w:val="Listenabsatz"/>
        <w:numPr>
          <w:ilvl w:val="0"/>
          <w:numId w:val="1"/>
        </w:numPr>
        <w:spacing w:line="276" w:lineRule="auto"/>
      </w:pPr>
      <w:r>
        <w:t>Hinweis: Niedersachsen fragt nach der Berücksichtigung von Heilerziehungspflegen in den Kreis der Personen, die testen dürfen. NRW hat diese Berufsgruppe in seiner Allgemeinverfügung ausdrücklich genannt.</w:t>
      </w:r>
    </w:p>
    <w:p w14:paraId="1A33AE87" w14:textId="77777777" w:rsidR="00A25153" w:rsidRPr="00460C45" w:rsidRDefault="00A25153" w:rsidP="00A61BAE">
      <w:pPr>
        <w:spacing w:line="276" w:lineRule="auto"/>
        <w:ind w:left="360"/>
      </w:pPr>
    </w:p>
    <w:sectPr w:rsidR="00A25153" w:rsidRPr="00460C45" w:rsidSect="00904EA8">
      <w:headerReference w:type="default" r:id="rId7"/>
      <w:footerReference w:type="default" r:id="rId8"/>
      <w:footerReference w:type="first" r:id="rId9"/>
      <w:pgSz w:w="16838" w:h="11906" w:orient="landscape" w:code="9"/>
      <w:pgMar w:top="1418" w:right="1418" w:bottom="1134" w:left="1134" w:header="720" w:footer="6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AE8A" w14:textId="77777777" w:rsidR="000413D9" w:rsidRDefault="000413D9">
      <w:r>
        <w:separator/>
      </w:r>
    </w:p>
  </w:endnote>
  <w:endnote w:type="continuationSeparator" w:id="0">
    <w:p w14:paraId="1A33AE8B" w14:textId="77777777" w:rsidR="000413D9" w:rsidRDefault="0004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AE8D" w14:textId="4CD4C1F4" w:rsidR="000F4054" w:rsidRDefault="000F4054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65300">
      <w:rPr>
        <w:noProof/>
      </w:rPr>
      <w:instrText>4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965300">
      <w:rPr>
        <w:noProof/>
      </w:rPr>
      <w:instrText>4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65300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965300">
      <w:rPr>
        <w:noProof/>
      </w:rPr>
      <w:instrText>4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14:paraId="1A33AE8E" w14:textId="77777777" w:rsidR="000F4054" w:rsidRDefault="000F40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AE8F" w14:textId="6FBD17C9" w:rsidR="000F4054" w:rsidRDefault="000F4054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65300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965300">
      <w:rPr>
        <w:noProof/>
      </w:rPr>
      <w:instrText>4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65300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965300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separate"/>
    </w:r>
    <w:r w:rsidR="00965300">
      <w:rPr>
        <w:noProof/>
      </w:rPr>
      <w:t>- 2 -</w:t>
    </w:r>
    <w:r>
      <w:rPr>
        <w:noProof/>
      </w:rPr>
      <w:fldChar w:fldCharType="end"/>
    </w:r>
  </w:p>
  <w:p w14:paraId="1A33AE90" w14:textId="77777777" w:rsidR="000F4054" w:rsidRDefault="000F4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AE88" w14:textId="77777777" w:rsidR="000413D9" w:rsidRDefault="000413D9">
      <w:r>
        <w:separator/>
      </w:r>
    </w:p>
  </w:footnote>
  <w:footnote w:type="continuationSeparator" w:id="0">
    <w:p w14:paraId="1A33AE89" w14:textId="77777777" w:rsidR="000413D9" w:rsidRDefault="0004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AE8C" w14:textId="77777777" w:rsidR="000F4054" w:rsidRDefault="000F4054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61BAD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B35E9"/>
    <w:multiLevelType w:val="hybridMultilevel"/>
    <w:tmpl w:val="CE88D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B5"/>
    <w:rsid w:val="00002367"/>
    <w:rsid w:val="000413D9"/>
    <w:rsid w:val="00094242"/>
    <w:rsid w:val="000F4054"/>
    <w:rsid w:val="0018003C"/>
    <w:rsid w:val="001B470D"/>
    <w:rsid w:val="001C4038"/>
    <w:rsid w:val="00296604"/>
    <w:rsid w:val="002A28E8"/>
    <w:rsid w:val="002E22B5"/>
    <w:rsid w:val="00321FFD"/>
    <w:rsid w:val="00415296"/>
    <w:rsid w:val="0045607B"/>
    <w:rsid w:val="00460C45"/>
    <w:rsid w:val="00495917"/>
    <w:rsid w:val="00505089"/>
    <w:rsid w:val="005114EC"/>
    <w:rsid w:val="005A0F84"/>
    <w:rsid w:val="0060350C"/>
    <w:rsid w:val="006953D2"/>
    <w:rsid w:val="0071104D"/>
    <w:rsid w:val="00733282"/>
    <w:rsid w:val="007527FE"/>
    <w:rsid w:val="007F4BC2"/>
    <w:rsid w:val="00846FD5"/>
    <w:rsid w:val="00861BAD"/>
    <w:rsid w:val="008A1896"/>
    <w:rsid w:val="00904EA8"/>
    <w:rsid w:val="00965300"/>
    <w:rsid w:val="00990A7C"/>
    <w:rsid w:val="009D065A"/>
    <w:rsid w:val="009D2F93"/>
    <w:rsid w:val="009E23EB"/>
    <w:rsid w:val="009E6952"/>
    <w:rsid w:val="00A25153"/>
    <w:rsid w:val="00A57A9B"/>
    <w:rsid w:val="00A61BAE"/>
    <w:rsid w:val="00A86972"/>
    <w:rsid w:val="00AB3ECE"/>
    <w:rsid w:val="00C0108C"/>
    <w:rsid w:val="00C141BD"/>
    <w:rsid w:val="00C44210"/>
    <w:rsid w:val="00CD39FD"/>
    <w:rsid w:val="00D34E03"/>
    <w:rsid w:val="00D47CB5"/>
    <w:rsid w:val="00D75E59"/>
    <w:rsid w:val="00D94A96"/>
    <w:rsid w:val="00E9210E"/>
    <w:rsid w:val="00FC0263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33AE17"/>
  <w15:chartTrackingRefBased/>
  <w15:docId w15:val="{30C7CB1B-85F9-4B48-8084-8E5ACFF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undesSerif Office" w:eastAsia="Times New Roman" w:hAnsi="BundesSerif Offic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4054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990A7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90A7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90A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D065A"/>
    <w:pPr>
      <w:ind w:left="284" w:hanging="284"/>
    </w:pPr>
  </w:style>
  <w:style w:type="paragraph" w:customStyle="1" w:styleId="1Einrckung2stellig">
    <w:name w:val="1. Einrückung 2stellig"/>
    <w:basedOn w:val="1Einrckung"/>
    <w:pPr>
      <w:ind w:hanging="426"/>
    </w:pPr>
  </w:style>
  <w:style w:type="paragraph" w:customStyle="1" w:styleId="1Spiegel">
    <w:name w:val="1. Spiegel"/>
    <w:basedOn w:val="Standard"/>
    <w:rsid w:val="009D065A"/>
    <w:pPr>
      <w:ind w:left="426" w:hanging="142"/>
    </w:pPr>
  </w:style>
  <w:style w:type="paragraph" w:customStyle="1" w:styleId="2Einrckung">
    <w:name w:val="2. Einrückung"/>
    <w:basedOn w:val="Standard"/>
    <w:rsid w:val="009D065A"/>
    <w:pPr>
      <w:ind w:left="568" w:hanging="284"/>
    </w:pPr>
  </w:style>
  <w:style w:type="paragraph" w:customStyle="1" w:styleId="2Spiegel">
    <w:name w:val="2. Spiegel"/>
    <w:basedOn w:val="Standard"/>
    <w:rsid w:val="009D065A"/>
    <w:pPr>
      <w:ind w:left="709" w:hanging="142"/>
    </w:pPr>
  </w:style>
  <w:style w:type="paragraph" w:customStyle="1" w:styleId="3Einrckung">
    <w:name w:val="3. Einrückung"/>
    <w:basedOn w:val="2Einrckung"/>
    <w:rsid w:val="009D065A"/>
    <w:pPr>
      <w:ind w:left="993" w:hanging="426"/>
    </w:pPr>
    <w:rPr>
      <w:sz w:val="20"/>
    </w:rPr>
  </w:style>
  <w:style w:type="paragraph" w:customStyle="1" w:styleId="Ausrcken">
    <w:name w:val="Ausrücken"/>
    <w:basedOn w:val="Standard"/>
    <w:next w:val="Standard"/>
    <w:rsid w:val="009D065A"/>
    <w:pPr>
      <w:ind w:hanging="284"/>
    </w:pPr>
  </w:style>
  <w:style w:type="paragraph" w:customStyle="1" w:styleId="Haus-Spezifisch">
    <w:name w:val="Haus-Spezifisch"/>
    <w:basedOn w:val="Standard"/>
    <w:next w:val="Standard"/>
    <w:rsid w:val="009D065A"/>
  </w:style>
  <w:style w:type="paragraph" w:customStyle="1" w:styleId="Spiegel">
    <w:name w:val="Spiegel"/>
    <w:basedOn w:val="Standard"/>
    <w:rsid w:val="009D065A"/>
    <w:pPr>
      <w:ind w:left="142" w:hanging="14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9D065A"/>
    <w:rPr>
      <w:rFonts w:ascii="BundesSerif Office" w:hAnsi="BundesSerif Office"/>
      <w:sz w:val="16"/>
    </w:rPr>
  </w:style>
  <w:style w:type="table" w:styleId="Tabellenraster">
    <w:name w:val="Table Grid"/>
    <w:basedOn w:val="NormaleTabelle"/>
    <w:rsid w:val="00D4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E69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Mund, Claudia -413 BMG</dc:creator>
  <cp:keywords/>
  <dc:description/>
  <cp:lastModifiedBy>Jan-Niklas Mehler</cp:lastModifiedBy>
  <cp:revision>3</cp:revision>
  <cp:lastPrinted>2020-11-05T16:51:00Z</cp:lastPrinted>
  <dcterms:created xsi:type="dcterms:W3CDTF">2020-11-05T16:52:00Z</dcterms:created>
  <dcterms:modified xsi:type="dcterms:W3CDTF">2020-11-11T12:14:00Z</dcterms:modified>
</cp:coreProperties>
</file>